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4C3391" w:rsidRPr="004C3391" w:rsidTr="00FF7B6B">
        <w:tc>
          <w:tcPr>
            <w:tcW w:w="8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72"/>
                <w:szCs w:val="72"/>
                <w:lang w:eastAsia="en-GB"/>
              </w:rPr>
              <w:t>Standards Toolkit</w:t>
            </w:r>
          </w:p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72"/>
                <w:szCs w:val="72"/>
                <w:lang w:eastAsia="en-GB"/>
              </w:rPr>
              <w:t xml:space="preserve">Risk Assessment Advice </w:t>
            </w:r>
          </w:p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</w:tc>
      </w:tr>
      <w:tr w:rsidR="004C3391" w:rsidRPr="004C3391" w:rsidTr="00FF7B6B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>This</w:t>
            </w:r>
            <w:r w:rsidRPr="004C3391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 guidance </w:t>
            </w:r>
            <w:r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 xml:space="preserve">is for groups to gain information and guidelines for implementing a risk assessment. </w:t>
            </w:r>
          </w:p>
        </w:tc>
      </w:tr>
      <w:tr w:rsidR="004C3391" w:rsidRPr="004C3391" w:rsidTr="00FF7B6B">
        <w:tc>
          <w:tcPr>
            <w:tcW w:w="8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lang w:eastAsia="en-GB"/>
              </w:rPr>
            </w:pPr>
          </w:p>
          <w:p w:rsidR="004C3391" w:rsidRPr="004C3391" w:rsidRDefault="004C3391" w:rsidP="004C3391">
            <w:pPr>
              <w:spacing w:after="0" w:line="276" w:lineRule="auto"/>
              <w:jc w:val="center"/>
              <w:rPr>
                <w:rFonts w:ascii="Arial" w:eastAsia="Arial" w:hAnsi="Arial" w:cs="Arial"/>
                <w:lang w:eastAsia="en-GB"/>
              </w:rPr>
            </w:pPr>
            <w:bookmarkStart w:id="0" w:name="_GoBack"/>
            <w:bookmarkEnd w:id="0"/>
            <w:r w:rsidRPr="004C3391">
              <w:rPr>
                <w:rFonts w:ascii="Arial" w:eastAsia="Arial" w:hAnsi="Arial" w:cs="Arial"/>
                <w:sz w:val="40"/>
                <w:szCs w:val="40"/>
                <w:lang w:eastAsia="en-GB"/>
              </w:rPr>
              <w:t>2017</w:t>
            </w:r>
          </w:p>
          <w:p w:rsidR="004C3391" w:rsidRPr="004C3391" w:rsidRDefault="004C3391" w:rsidP="004C3391">
            <w:pPr>
              <w:tabs>
                <w:tab w:val="center" w:pos="4340"/>
                <w:tab w:val="left" w:pos="4950"/>
              </w:tabs>
              <w:spacing w:after="0" w:line="276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4C3391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ab/>
            </w:r>
            <w:r w:rsidRPr="004C3391">
              <w:rPr>
                <w:rFonts w:ascii="Arial" w:eastAsia="Arial" w:hAnsi="Arial" w:cs="Arial"/>
                <w:color w:val="000000"/>
                <w:sz w:val="40"/>
                <w:szCs w:val="40"/>
                <w:lang w:eastAsia="en-GB"/>
              </w:rPr>
              <w:tab/>
            </w:r>
          </w:p>
        </w:tc>
      </w:tr>
    </w:tbl>
    <w:p w:rsidR="00E4623F" w:rsidRDefault="00E4623F"/>
    <w:p w:rsidR="004C3391" w:rsidRDefault="004C3391"/>
    <w:p w:rsidR="004C3391" w:rsidRDefault="004C3391"/>
    <w:p w:rsidR="0014267C" w:rsidRPr="00E636C3" w:rsidRDefault="0014267C" w:rsidP="0014267C">
      <w:pPr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These documents, templates and policies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are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for advice and support purposes only.  </w:t>
      </w:r>
    </w:p>
    <w:p w:rsidR="0014267C" w:rsidRPr="00E636C3" w:rsidRDefault="0014267C" w:rsidP="0014267C">
      <w:pPr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You may edit and amend the documents to render them suitable for your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group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purposes.</w:t>
      </w:r>
    </w:p>
    <w:p w:rsidR="0014267C" w:rsidRDefault="0014267C" w:rsidP="0014267C">
      <w:pPr>
        <w:numPr>
          <w:ilvl w:val="0"/>
          <w:numId w:val="8"/>
        </w:numPr>
        <w:spacing w:after="0" w:line="276" w:lineRule="auto"/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</w:pP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You must not sell </w:t>
      </w:r>
      <w:r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 xml:space="preserve">or re-distribute any </w:t>
      </w:r>
      <w:r w:rsidRPr="00E636C3">
        <w:rPr>
          <w:rFonts w:ascii="Arial" w:eastAsia="Arial" w:hAnsi="Arial" w:cs="Arial"/>
          <w:b/>
          <w:i/>
          <w:color w:val="FF0000"/>
          <w:sz w:val="20"/>
          <w:szCs w:val="20"/>
          <w:lang w:eastAsia="en-GB"/>
        </w:rPr>
        <w:t>documents or derivatives thereof.</w:t>
      </w:r>
    </w:p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Default="004C3391"/>
    <w:p w:rsidR="004C3391" w:rsidRPr="004C3391" w:rsidRDefault="004C3391" w:rsidP="004C3391">
      <w:pPr>
        <w:shd w:val="clear" w:color="auto" w:fill="FFFFFF"/>
        <w:spacing w:after="225" w:line="255" w:lineRule="atLeast"/>
        <w:textAlignment w:val="baseline"/>
        <w:outlineLvl w:val="5"/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  <w:t>1. Identify the hazards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As a first step, you should identify an</w:t>
      </w: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y possible hazards by examining 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the nature of the job;</w:t>
      </w:r>
    </w:p>
    <w:p w:rsidR="004C3391" w:rsidRPr="004C3391" w:rsidRDefault="003D3FF1" w:rsidP="004C3391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he type of clients or customers the employee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may work with or may encounter;</w:t>
      </w:r>
    </w:p>
    <w:p w:rsidR="004C3391" w:rsidRPr="004C3391" w:rsidRDefault="003D3FF1" w:rsidP="004C3391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he places, locations, times and environments that are relevant;</w:t>
      </w:r>
    </w:p>
    <w:p w:rsidR="004C3391" w:rsidRPr="004C3391" w:rsidRDefault="003D3FF1" w:rsidP="004C3391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he views of the staff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/volunteers;</w:t>
      </w:r>
    </w:p>
    <w:p w:rsidR="004C3391" w:rsidRPr="00D10758" w:rsidRDefault="003D3FF1" w:rsidP="004C3391">
      <w:pPr>
        <w:numPr>
          <w:ilvl w:val="0"/>
          <w:numId w:val="1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</w:t>
      </w:r>
      <w:r w:rsidR="00D10758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ncident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reports, including any near misses.</w:t>
      </w:r>
    </w:p>
    <w:p w:rsidR="004C3391" w:rsidRPr="004C3391" w:rsidRDefault="004C3391" w:rsidP="004C3391">
      <w:p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55" w:lineRule="atLeast"/>
        <w:textAlignment w:val="baseline"/>
        <w:outlineLvl w:val="5"/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  <w:t>2. Decide who might be harmed and how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Next, think about 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which employees</w:t>
      </w: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/volunteers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might be harmed?</w:t>
      </w:r>
    </w:p>
    <w:p w:rsidR="004C3391" w:rsidRPr="00D10758" w:rsidRDefault="003D3FF1" w:rsidP="004C3391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W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hat type of injury or ill health might occur – for example, </w:t>
      </w:r>
    </w:p>
    <w:p w:rsidR="004C3391" w:rsidRPr="004C3391" w:rsidRDefault="003D3FF1" w:rsidP="004C3391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hrough violence if employees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/volunteers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are attacked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by a guest/service user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;</w:t>
      </w:r>
    </w:p>
    <w:p w:rsidR="004C3391" w:rsidRPr="00D10758" w:rsidRDefault="003D3FF1" w:rsidP="004C3391">
      <w:pPr>
        <w:numPr>
          <w:ilvl w:val="0"/>
          <w:numId w:val="2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hrough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infection, blood borne disease or needle stick injury;</w:t>
      </w:r>
    </w:p>
    <w:p w:rsidR="004C3391" w:rsidRPr="004C3391" w:rsidRDefault="004C3391" w:rsidP="004C339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55" w:lineRule="atLeast"/>
        <w:textAlignment w:val="baseline"/>
        <w:outlineLvl w:val="5"/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  <w:t>3. Evaluate the risks and decide on precautions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In this third step, you should: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ecide whether the existing precautions are adequate or more should be done;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W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het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her or not the risks are low or 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acceptable;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stablish if there are systems in place aimed at eliminating or reducing the risk, and whether or not you have clear risk assessments;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(template below)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F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ind out if staff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/volunteers have training and/or skills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in defusing situations;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iscover if your group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has a clear policy, procedure and guidelines for 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visiting or dealing with guests/service users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while alone;</w:t>
      </w:r>
    </w:p>
    <w:p w:rsidR="004C3391" w:rsidRPr="004C3391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F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nd out if there is a clear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trail to ensure colleagues know the whereabouts of an employee in the event of non-return to the office or reporting back to head office; and</w:t>
      </w:r>
    </w:p>
    <w:p w:rsidR="004C3391" w:rsidRPr="00D10758" w:rsidRDefault="003D3FF1" w:rsidP="004C3391">
      <w:pPr>
        <w:numPr>
          <w:ilvl w:val="0"/>
          <w:numId w:val="3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stablish if staff have personal alarms, mobile telephones or mobile pani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c alarms 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that can alert the employer to the employee’s location.</w:t>
      </w:r>
    </w:p>
    <w:p w:rsidR="004C3391" w:rsidRPr="004C3391" w:rsidRDefault="004C3391" w:rsidP="004C339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55" w:lineRule="atLeast"/>
        <w:textAlignment w:val="baseline"/>
        <w:outlineLvl w:val="5"/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  <w:t>4. Record your findings and implement them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At this stage, you should:</w:t>
      </w:r>
    </w:p>
    <w:p w:rsidR="004C3391" w:rsidRPr="004C3391" w:rsidRDefault="003D3FF1" w:rsidP="004C3391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omplete a risk assessment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(template below) </w:t>
      </w:r>
    </w:p>
    <w:p w:rsidR="004C3391" w:rsidRPr="004C3391" w:rsidRDefault="003D3FF1" w:rsidP="004C3391">
      <w:pPr>
        <w:numPr>
          <w:ilvl w:val="0"/>
          <w:numId w:val="4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</w:t>
      </w:r>
      <w:r w:rsidR="004C3391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ommunicate all information to employees/volunteers</w:t>
      </w:r>
    </w:p>
    <w:p w:rsidR="004C3391" w:rsidRPr="00D10758" w:rsidRDefault="004C3391" w:rsidP="004C339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55" w:lineRule="atLeast"/>
        <w:textAlignment w:val="baseline"/>
        <w:outlineLvl w:val="5"/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1373C"/>
          <w:sz w:val="24"/>
          <w:szCs w:val="24"/>
          <w:lang w:eastAsia="en-GB"/>
        </w:rPr>
        <w:lastRenderedPageBreak/>
        <w:t>5. Review your assessment and update if necessary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Step five e</w:t>
      </w:r>
      <w:r w:rsidR="003D125C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nsures you keep your risk assessment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up to date by:</w:t>
      </w:r>
    </w:p>
    <w:p w:rsidR="004C3391" w:rsidRPr="004C3391" w:rsidRDefault="003D3FF1" w:rsidP="004C3391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R</w:t>
      </w:r>
      <w:r w:rsidR="003D125C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eviewing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on a regular basis, but at least once a year;</w:t>
      </w:r>
    </w:p>
    <w:p w:rsidR="004C3391" w:rsidRPr="004C3391" w:rsidRDefault="003D3FF1" w:rsidP="004C3391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hanging and amendi</w:t>
      </w:r>
      <w:r w:rsidR="003D125C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ng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as required; and</w:t>
      </w:r>
    </w:p>
    <w:p w:rsidR="004C3391" w:rsidRPr="00D10758" w:rsidRDefault="003D3FF1" w:rsidP="004C3391">
      <w:pPr>
        <w:numPr>
          <w:ilvl w:val="0"/>
          <w:numId w:val="5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</w:t>
      </w:r>
      <w:r w:rsidR="003D125C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nsuring the risk assessment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is completed and implemented.</w:t>
      </w:r>
    </w:p>
    <w:p w:rsidR="004C3391" w:rsidRPr="004C3391" w:rsidRDefault="004C3391" w:rsidP="004C339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color w:val="3C3C3D"/>
          <w:sz w:val="24"/>
          <w:szCs w:val="24"/>
          <w:lang w:eastAsia="en-GB"/>
        </w:rPr>
        <w:t>Here are some specific pointers:</w:t>
      </w:r>
    </w:p>
    <w:p w:rsidR="003D3FF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Ensure the lone worker policy is relevant and that all workers know about it.</w:t>
      </w:r>
      <w:r w:rsidR="003D3FF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Where lone workers are visiting people, ensure any referral is risk assessed before each visit.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br/>
        <w:t>Where necessary, provide staff training in:</w:t>
      </w:r>
    </w:p>
    <w:p w:rsidR="004C3391" w:rsidRPr="004C3391" w:rsidRDefault="004C3391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R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isk assessment;</w:t>
      </w:r>
    </w:p>
    <w:p w:rsidR="004C3391" w:rsidRPr="004C3391" w:rsidRDefault="004C3391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proofErr w:type="spellStart"/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</w:t>
      </w:r>
      <w:r w:rsidR="00541BA0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efusion</w:t>
      </w:r>
      <w:proofErr w:type="spellEnd"/>
      <w:r w:rsidR="00541BA0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/de-escalation, conflict resolution 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skills;</w:t>
      </w:r>
    </w:p>
    <w:p w:rsidR="004C3391" w:rsidRPr="004C3391" w:rsidRDefault="004C3391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B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reakaway/disengagement techniques; and</w:t>
      </w:r>
    </w:p>
    <w:p w:rsidR="004C3391" w:rsidRPr="004C3391" w:rsidRDefault="004C3391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F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irst aid training and dealing with an emergency.</w:t>
      </w:r>
    </w:p>
    <w:p w:rsidR="004C3391" w:rsidRPr="004C3391" w:rsidRDefault="00541BA0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Develop a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trail </w:t>
      </w: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of evidence 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so staff can monitor lone worker locations.</w:t>
      </w:r>
    </w:p>
    <w:p w:rsidR="00D10758" w:rsidRPr="00D10758" w:rsidRDefault="004C3391" w:rsidP="00691DA6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Consi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der providing mobile telephones or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panic alarms </w:t>
      </w:r>
    </w:p>
    <w:p w:rsidR="004C3391" w:rsidRPr="004C3391" w:rsidRDefault="004C3391" w:rsidP="00691DA6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Provide personal protective equipment and clothing where the risk assessment has ide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ntified these as being required.</w:t>
      </w:r>
    </w:p>
    <w:p w:rsidR="004C3391" w:rsidRPr="004C3391" w:rsidRDefault="004C3391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Consider if the premises to be visited are secure.</w:t>
      </w:r>
    </w:p>
    <w:p w:rsidR="004C3391" w:rsidRPr="00D10758" w:rsidRDefault="00541BA0" w:rsidP="004C3391">
      <w:pPr>
        <w:numPr>
          <w:ilvl w:val="0"/>
          <w:numId w:val="6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>Visual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risk assessment</w:t>
      </w: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on site. </w:t>
      </w:r>
    </w:p>
    <w:p w:rsidR="00D10758" w:rsidRPr="004C3391" w:rsidRDefault="00D10758" w:rsidP="00D10758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D10758" w:rsidRPr="00D10758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In a bid to try to predict the hazard of violence to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lone workers visiting guests/volunteers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, there are a number of fundamental questions that need to be asked in a risk assessment from an organisational perspective. </w:t>
      </w:r>
    </w:p>
    <w:p w:rsidR="004C3391" w:rsidRP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These are: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Do 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workers understand the reasoning for having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a risk assessment?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Do workers act</w:t>
      </w:r>
      <w:r w:rsidR="00D10758" w:rsidRPr="00D10758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ually comply with the final 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risk assessment?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Is the risk assessment process designed to be easy and user friendly?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Does the risk assessment process combine individual and health and safety issues?</w:t>
      </w:r>
    </w:p>
    <w:p w:rsidR="004C3391" w:rsidRPr="004C3391" w:rsidRDefault="00541BA0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Does it fit on </w:t>
      </w:r>
      <w:r w:rsidR="004C3391"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A4 paper or can it be easily computerised?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Does it use a basic traffic-light scoring system?</w:t>
      </w:r>
    </w:p>
    <w:p w:rsidR="004C3391" w:rsidRPr="004C3391" w:rsidRDefault="004C3391" w:rsidP="004C3391">
      <w:pPr>
        <w:numPr>
          <w:ilvl w:val="0"/>
          <w:numId w:val="7"/>
        </w:num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Can it be accessed easily?</w:t>
      </w:r>
    </w:p>
    <w:p w:rsidR="004C3391" w:rsidRPr="00D10758" w:rsidRDefault="004C3391" w:rsidP="00541BA0">
      <w:pPr>
        <w:shd w:val="clear" w:color="auto" w:fill="FFFFFF"/>
        <w:spacing w:after="75" w:line="240" w:lineRule="auto"/>
        <w:ind w:left="375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D10758" w:rsidRDefault="00D10758" w:rsidP="00D10758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3C3C3D"/>
          <w:sz w:val="24"/>
          <w:szCs w:val="24"/>
          <w:lang w:eastAsia="en-GB"/>
        </w:rPr>
      </w:pPr>
    </w:p>
    <w:p w:rsidR="0014267C" w:rsidRDefault="0014267C" w:rsidP="00D10758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3C3C3D"/>
          <w:sz w:val="24"/>
          <w:szCs w:val="24"/>
          <w:lang w:eastAsia="en-GB"/>
        </w:rPr>
      </w:pPr>
    </w:p>
    <w:p w:rsidR="00D10758" w:rsidRPr="004C3391" w:rsidRDefault="00D10758" w:rsidP="00D10758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3C3C3D"/>
          <w:sz w:val="24"/>
          <w:szCs w:val="24"/>
          <w:lang w:eastAsia="en-GB"/>
        </w:rPr>
      </w:pPr>
    </w:p>
    <w:p w:rsidR="004C3391" w:rsidRPr="004C3391" w:rsidRDefault="004C3391" w:rsidP="004C3391">
      <w:pPr>
        <w:shd w:val="clear" w:color="auto" w:fill="FFFFFF"/>
        <w:spacing w:after="225" w:line="270" w:lineRule="atLeast"/>
        <w:textAlignment w:val="baseline"/>
        <w:outlineLvl w:val="4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b/>
          <w:sz w:val="24"/>
          <w:szCs w:val="24"/>
          <w:lang w:eastAsia="en-GB"/>
        </w:rPr>
        <w:t>Conclusion</w:t>
      </w:r>
    </w:p>
    <w:p w:rsidR="004C3391" w:rsidRDefault="004C3391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Risk assessment enables hazards to be quantified and managed more effectively. But it is important that the risk assessment does what it is meant to do – predict the likelihood of injury and make employees</w:t>
      </w:r>
      <w:r w:rsidR="00541BA0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/volunteers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amend their behaviour accordingly. While some aspects of lone working are inherently high risk, the failure to put systems in place to reduce recognised risk could leave employers</w:t>
      </w:r>
      <w:r w:rsidR="00541BA0">
        <w:rPr>
          <w:rFonts w:ascii="Arial" w:eastAsia="Times New Roman" w:hAnsi="Arial" w:cs="Arial"/>
          <w:color w:val="3C3C3D"/>
          <w:sz w:val="24"/>
          <w:szCs w:val="24"/>
          <w:lang w:eastAsia="en-GB"/>
        </w:rPr>
        <w:t>/group</w:t>
      </w:r>
      <w:r w:rsidRPr="004C3391">
        <w:rPr>
          <w:rFonts w:ascii="Arial" w:eastAsia="Times New Roman" w:hAnsi="Arial" w:cs="Arial"/>
          <w:color w:val="3C3C3D"/>
          <w:sz w:val="24"/>
          <w:szCs w:val="24"/>
          <w:lang w:eastAsia="en-GB"/>
        </w:rPr>
        <w:t xml:space="preserve"> open to charges of negligence and costly litigation.</w:t>
      </w:r>
    </w:p>
    <w:p w:rsidR="00E45880" w:rsidRDefault="00E45880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E45880" w:rsidRPr="00E45880" w:rsidRDefault="00E45880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0"/>
          <w:szCs w:val="20"/>
          <w:lang w:eastAsia="en-GB"/>
        </w:rPr>
      </w:pPr>
      <w:r w:rsidRPr="00E45880">
        <w:rPr>
          <w:rFonts w:ascii="Arial" w:eastAsia="Times New Roman" w:hAnsi="Arial" w:cs="Arial"/>
          <w:color w:val="3C3C3D"/>
          <w:sz w:val="20"/>
          <w:szCs w:val="20"/>
          <w:lang w:eastAsia="en-GB"/>
        </w:rPr>
        <w:t>Reference</w:t>
      </w:r>
      <w:proofErr w:type="gramStart"/>
      <w:r w:rsidRPr="00E45880">
        <w:rPr>
          <w:rFonts w:ascii="Arial" w:eastAsia="Times New Roman" w:hAnsi="Arial" w:cs="Arial"/>
          <w:color w:val="3C3C3D"/>
          <w:sz w:val="20"/>
          <w:szCs w:val="20"/>
          <w:lang w:eastAsia="en-GB"/>
        </w:rPr>
        <w:t>;</w:t>
      </w:r>
      <w:proofErr w:type="gramEnd"/>
      <w:r w:rsidRPr="00E45880">
        <w:rPr>
          <w:rFonts w:ascii="Arial" w:eastAsia="Times New Roman" w:hAnsi="Arial" w:cs="Arial"/>
          <w:color w:val="3C3C3D"/>
          <w:sz w:val="20"/>
          <w:szCs w:val="20"/>
          <w:lang w:eastAsia="en-GB"/>
        </w:rPr>
        <w:br/>
      </w:r>
      <w:hyperlink r:id="rId5" w:history="1">
        <w:r w:rsidRPr="00E45880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Website for reference</w:t>
        </w:r>
      </w:hyperlink>
    </w:p>
    <w:p w:rsidR="00E45880" w:rsidRDefault="00E45880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D10758" w:rsidRDefault="00D10758" w:rsidP="004C3391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3C3C3D"/>
          <w:sz w:val="24"/>
          <w:szCs w:val="24"/>
          <w:lang w:eastAsia="en-GB"/>
        </w:rPr>
      </w:pPr>
    </w:p>
    <w:p w:rsidR="00D10758" w:rsidRDefault="00D10758">
      <w:pPr>
        <w:rPr>
          <w:rFonts w:ascii="Arial" w:hAnsi="Arial" w:cs="Arial"/>
          <w:b/>
          <w:sz w:val="24"/>
          <w:szCs w:val="24"/>
        </w:rPr>
      </w:pPr>
    </w:p>
    <w:p w:rsidR="00D10758" w:rsidRPr="00D10758" w:rsidRDefault="00D10758">
      <w:pPr>
        <w:rPr>
          <w:rFonts w:ascii="Arial" w:hAnsi="Arial" w:cs="Arial"/>
          <w:b/>
          <w:sz w:val="24"/>
          <w:szCs w:val="24"/>
        </w:rPr>
      </w:pPr>
    </w:p>
    <w:sectPr w:rsidR="00D10758" w:rsidRPr="00D10758" w:rsidSect="00BE1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DE9"/>
    <w:multiLevelType w:val="multilevel"/>
    <w:tmpl w:val="E384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82CB8"/>
    <w:multiLevelType w:val="multilevel"/>
    <w:tmpl w:val="7C9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B55DCB"/>
    <w:multiLevelType w:val="multilevel"/>
    <w:tmpl w:val="FFB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0F0376"/>
    <w:multiLevelType w:val="multilevel"/>
    <w:tmpl w:val="0576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60C50"/>
    <w:multiLevelType w:val="multilevel"/>
    <w:tmpl w:val="FD82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C457DE"/>
    <w:multiLevelType w:val="multilevel"/>
    <w:tmpl w:val="6298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8957E2"/>
    <w:multiLevelType w:val="multilevel"/>
    <w:tmpl w:val="72C2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7F2BCB"/>
    <w:multiLevelType w:val="multilevel"/>
    <w:tmpl w:val="AB6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91"/>
    <w:rsid w:val="0014267C"/>
    <w:rsid w:val="003D125C"/>
    <w:rsid w:val="003D3FF1"/>
    <w:rsid w:val="004C3391"/>
    <w:rsid w:val="00541BA0"/>
    <w:rsid w:val="00656927"/>
    <w:rsid w:val="00684AD6"/>
    <w:rsid w:val="006E4648"/>
    <w:rsid w:val="00BE181E"/>
    <w:rsid w:val="00C07B46"/>
    <w:rsid w:val="00C37D2B"/>
    <w:rsid w:val="00D10758"/>
    <w:rsid w:val="00E45880"/>
    <w:rsid w:val="00E4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274F6-5E18-4D40-8EC5-03216519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uardian24.co.uk/carrying-out-a-lone-worker-risk-assess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info@coffee4craig.co.uk</dc:creator>
  <cp:lastModifiedBy>info@coffee4craig.co.uk</cp:lastModifiedBy>
  <cp:revision>2</cp:revision>
  <cp:lastPrinted>2017-04-28T07:19:00Z</cp:lastPrinted>
  <dcterms:created xsi:type="dcterms:W3CDTF">2017-05-14T21:34:00Z</dcterms:created>
  <dcterms:modified xsi:type="dcterms:W3CDTF">2017-05-14T21:34:00Z</dcterms:modified>
</cp:coreProperties>
</file>